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8"/>
        <w:gridCol w:w="1127"/>
        <w:gridCol w:w="151"/>
        <w:gridCol w:w="136"/>
        <w:gridCol w:w="856"/>
        <w:gridCol w:w="133"/>
        <w:gridCol w:w="853"/>
        <w:gridCol w:w="142"/>
        <w:gridCol w:w="139"/>
        <w:gridCol w:w="854"/>
        <w:gridCol w:w="286"/>
        <w:gridCol w:w="564"/>
        <w:gridCol w:w="143"/>
        <w:gridCol w:w="572"/>
        <w:gridCol w:w="564"/>
        <w:gridCol w:w="1137"/>
        <w:gridCol w:w="1269"/>
        <w:gridCol w:w="428"/>
        <w:gridCol w:w="143"/>
        <w:gridCol w:w="1130"/>
        <w:gridCol w:w="430"/>
        <w:gridCol w:w="1271"/>
        <w:gridCol w:w="147"/>
        <w:gridCol w:w="1560"/>
      </w:tblGrid>
      <w:tr w:rsidR="00636AD6" w:rsidRPr="00527F80" w:rsidTr="00140939">
        <w:trPr>
          <w:trHeight w:val="70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AD6" w:rsidRPr="003E4D7A" w:rsidRDefault="003B3E60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CCFF"/>
                <w:sz w:val="18"/>
                <w:szCs w:val="18"/>
                <w:lang w:eastAsia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4A9280" wp14:editId="15E2FCEA">
                  <wp:extent cx="508900" cy="620571"/>
                  <wp:effectExtent l="0" t="0" r="571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77" cy="62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AD6" w:rsidRPr="003E4D7A" w:rsidRDefault="00636AD6" w:rsidP="00ED675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8"/>
                <w:szCs w:val="18"/>
                <w:lang w:eastAsia="ar-SA"/>
              </w:rPr>
            </w:pPr>
            <w:r w:rsidRPr="003E4D7A">
              <w:rPr>
                <w:rFonts w:eastAsia="Times New Roman" w:cs="Arial"/>
                <w:b/>
                <w:bCs/>
                <w:color w:val="0000FF"/>
                <w:sz w:val="18"/>
                <w:szCs w:val="18"/>
                <w:lang w:eastAsia="ar-SA"/>
              </w:rPr>
              <w:t xml:space="preserve">         </w:t>
            </w:r>
          </w:p>
          <w:p w:rsidR="00636AD6" w:rsidRPr="003E4D7A" w:rsidRDefault="00636AD6" w:rsidP="00527F80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FF"/>
                <w:sz w:val="18"/>
                <w:szCs w:val="18"/>
                <w:lang w:eastAsia="ar-SA"/>
              </w:rPr>
            </w:pPr>
          </w:p>
        </w:tc>
        <w:tc>
          <w:tcPr>
            <w:tcW w:w="151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6AD6" w:rsidRPr="00452691" w:rsidRDefault="00051F0B" w:rsidP="00051F0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</w:pPr>
            <w:r w:rsidRPr="00452691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>CARNET DE</w:t>
            </w:r>
            <w:bookmarkStart w:id="0" w:name="_GoBack"/>
            <w:bookmarkEnd w:id="0"/>
            <w:r w:rsidRPr="00452691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 xml:space="preserve"> BORD </w:t>
            </w:r>
            <w:r w:rsidR="003D196D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 xml:space="preserve">« CLASSE MATERNELLE </w:t>
            </w:r>
            <w:r w:rsidRPr="00452691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>OLYMPIQUE</w:t>
            </w:r>
            <w:r w:rsidR="003D196D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> »</w:t>
            </w:r>
            <w:r w:rsidRPr="00452691">
              <w:rPr>
                <w:rFonts w:eastAsia="Times New Roman" w:cs="Arial"/>
                <w:b/>
                <w:sz w:val="44"/>
                <w:szCs w:val="44"/>
                <w:u w:val="single"/>
                <w:lang w:eastAsia="ar-SA"/>
              </w:rPr>
              <w:t xml:space="preserve"> PLURIDISCIPLINAIRE</w:t>
            </w:r>
            <w:r w:rsidR="00636AD6" w:rsidRPr="00452691">
              <w:rPr>
                <w:noProof/>
                <w:sz w:val="44"/>
                <w:szCs w:val="44"/>
                <w:lang w:eastAsia="fr-FR"/>
              </w:rPr>
              <w:t xml:space="preserve">      </w:t>
            </w:r>
          </w:p>
        </w:tc>
      </w:tr>
      <w:tr w:rsidR="00452691" w:rsidRPr="00527F80" w:rsidTr="00140939">
        <w:trPr>
          <w:trHeight w:val="9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D6" w:rsidRPr="003E4D7A" w:rsidRDefault="00636AD6" w:rsidP="00527F80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color w:val="00CCFF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52691" w:rsidRPr="00667877" w:rsidRDefault="00636AD6" w:rsidP="00C86201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67877">
              <w:rPr>
                <w:rFonts w:cs="Times New Roman"/>
                <w:b/>
                <w:bCs/>
                <w:sz w:val="18"/>
                <w:szCs w:val="18"/>
              </w:rPr>
              <w:t xml:space="preserve">Construire les premiers outils </w:t>
            </w:r>
          </w:p>
          <w:p w:rsidR="00636AD6" w:rsidRPr="00667877" w:rsidRDefault="00636AD6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cs="Times New Roman"/>
                <w:b/>
                <w:bCs/>
                <w:sz w:val="18"/>
                <w:szCs w:val="18"/>
              </w:rPr>
              <w:t>pour structurer sa pensée</w:t>
            </w:r>
          </w:p>
        </w:tc>
        <w:tc>
          <w:tcPr>
            <w:tcW w:w="4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D651E" w:rsidRPr="00667877" w:rsidRDefault="001D651E" w:rsidP="001D651E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sz w:val="18"/>
                <w:szCs w:val="18"/>
                <w:lang w:eastAsia="ar-SA"/>
              </w:rPr>
              <w:t>Agir, s’exprimer, comprendre à travers les activités artistiques</w:t>
            </w:r>
          </w:p>
          <w:p w:rsidR="004649E9" w:rsidRPr="00667877" w:rsidRDefault="004649E9" w:rsidP="004649E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  <w:t>Par les productions plastiques et visuelles</w:t>
            </w:r>
          </w:p>
          <w:p w:rsidR="00636AD6" w:rsidRPr="00667877" w:rsidRDefault="004649E9" w:rsidP="004649E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  <w:t>Par le spectacle vivant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AD6" w:rsidRPr="00667877" w:rsidRDefault="00636AD6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sz w:val="18"/>
                <w:szCs w:val="18"/>
                <w:lang w:eastAsia="ar-SA"/>
              </w:rPr>
              <w:t>Agir, s’exprimer, comprendre à travers les activités artistiques</w:t>
            </w:r>
          </w:p>
          <w:p w:rsidR="00636AD6" w:rsidRPr="00667877" w:rsidRDefault="004649E9" w:rsidP="004649E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  <w:t>Par l</w:t>
            </w:r>
            <w:r w:rsidR="00636AD6" w:rsidRPr="00667877">
              <w:rPr>
                <w:rFonts w:eastAsia="Times New Roman" w:cs="Arial"/>
                <w:b/>
                <w:i/>
                <w:sz w:val="18"/>
                <w:szCs w:val="18"/>
                <w:lang w:eastAsia="ar-SA"/>
              </w:rPr>
              <w:t>es univers sonores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3E60" w:rsidRPr="00667877" w:rsidRDefault="001D651E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sz w:val="18"/>
                <w:szCs w:val="18"/>
                <w:lang w:eastAsia="ar-SA"/>
              </w:rPr>
              <w:t xml:space="preserve">Eduquer </w:t>
            </w:r>
          </w:p>
          <w:p w:rsidR="00636AD6" w:rsidRPr="00667877" w:rsidRDefault="001D651E" w:rsidP="00C8620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u w:val="single"/>
                <w:lang w:eastAsia="ar-SA"/>
              </w:rPr>
            </w:pPr>
            <w:r w:rsidRPr="00667877">
              <w:rPr>
                <w:rFonts w:eastAsia="Times New Roman" w:cs="Arial"/>
                <w:b/>
                <w:sz w:val="18"/>
                <w:szCs w:val="18"/>
                <w:lang w:eastAsia="ar-SA"/>
              </w:rPr>
              <w:t>au développement durable</w:t>
            </w:r>
          </w:p>
        </w:tc>
      </w:tr>
      <w:tr w:rsidR="00105FF8" w:rsidRPr="00527F80" w:rsidTr="00105FF8">
        <w:trPr>
          <w:trHeight w:val="11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7877" w:rsidRPr="00667877" w:rsidRDefault="00667877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667877">
              <w:rPr>
                <w:rFonts w:eastAsia="Times New Roman" w:cs="Arial"/>
                <w:b/>
                <w:sz w:val="16"/>
                <w:szCs w:val="16"/>
                <w:lang w:eastAsia="ar-SA"/>
              </w:rPr>
              <w:t>Objectifs spécifiques</w:t>
            </w:r>
          </w:p>
          <w:p w:rsidR="00667877" w:rsidRPr="00667877" w:rsidRDefault="00667877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  <w:p w:rsidR="00667877" w:rsidRPr="00667877" w:rsidRDefault="00667877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Avoir compris que tout nombre s’obtient en ajoutant un au nombre précédent et que cela correspond à l’ajout d’une unité à la quantité précédente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pacing w:after="120" w:line="240" w:lineRule="auto"/>
              <w:jc w:val="center"/>
              <w:rPr>
                <w:b/>
                <w:sz w:val="12"/>
                <w:szCs w:val="12"/>
              </w:rPr>
            </w:pPr>
            <w:r w:rsidRPr="00667877">
              <w:rPr>
                <w:b/>
                <w:sz w:val="12"/>
                <w:szCs w:val="12"/>
              </w:rPr>
              <w:t>Evaluer et comparer des collections d’objets avec des procédures numériques et non numériques</w:t>
            </w:r>
          </w:p>
          <w:p w:rsidR="00667877" w:rsidRPr="00667877" w:rsidRDefault="00667877" w:rsidP="003B3E60">
            <w:pPr>
              <w:spacing w:after="12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Parler des nombres à l’aide de leur décomposition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Identifier le principe d’organisation d’un algorithme et poursuivre son application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120" w:line="240" w:lineRule="auto"/>
              <w:jc w:val="center"/>
              <w:rPr>
                <w:b/>
                <w:sz w:val="12"/>
                <w:szCs w:val="12"/>
              </w:rPr>
            </w:pPr>
            <w:r w:rsidRPr="00667877">
              <w:rPr>
                <w:b/>
                <w:sz w:val="12"/>
                <w:szCs w:val="12"/>
              </w:rPr>
              <w:t>Réaliser une collection dont le cardinal est donné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Classer ou ranger des objets selon un critère de longueur, de temps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Choisir différents outils, médiums, supports en fonction d'un projet ou d'une consigne et les utiliser en adaptant son geste.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140939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P</w:t>
            </w:r>
            <w:r w:rsidR="00667877"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ratiquer le dessin pour représenter ou illustrer, en étant fidèle au réel ou à un modèle, ou en inventant.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 xml:space="preserve">Réaliser une composition personnelle en reproduisant des graphismes. 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Créer des graphismes nouveaux.</w:t>
            </w:r>
          </w:p>
          <w:p w:rsidR="00667877" w:rsidRPr="00667877" w:rsidRDefault="00667877" w:rsidP="00A47A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7877" w:rsidRPr="00667877" w:rsidRDefault="00667877" w:rsidP="00A47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667877">
              <w:rPr>
                <w:rFonts w:ascii="Calibri" w:eastAsia="Calibri" w:hAnsi="Calibri"/>
                <w:b/>
                <w:color w:val="000000" w:themeColor="text1"/>
                <w:kern w:val="24"/>
                <w:sz w:val="12"/>
                <w:szCs w:val="12"/>
              </w:rPr>
              <w:t>Réaliser des compositions plastiques, seul ou en petit groupe, en choisissant et combinant des matériaux, en réinvestissant des techniques et des procédés.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7877" w:rsidRPr="00667877" w:rsidRDefault="00667877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Jouer avec sa voix et acquérir un répertoire de chansons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Explorer des instruments, utiliser les sonorités du corps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Affiner son écoute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 xml:space="preserve">Sensibiliser 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aux enjeux de tri</w:t>
            </w:r>
          </w:p>
          <w:p w:rsidR="00667877" w:rsidRPr="00667877" w:rsidRDefault="00667877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</w:tc>
      </w:tr>
      <w:tr w:rsidR="00140939" w:rsidRPr="00EA6235" w:rsidTr="00105FF8">
        <w:trPr>
          <w:trHeight w:val="21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5" w:rsidRPr="00140939" w:rsidRDefault="00EA6235" w:rsidP="00667877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  <w:r w:rsidRPr="00140939">
              <w:rPr>
                <w:b/>
                <w:sz w:val="16"/>
                <w:szCs w:val="16"/>
                <w:lang w:eastAsia="ar-SA"/>
              </w:rPr>
              <w:t>Fiches action</w:t>
            </w:r>
          </w:p>
          <w:p w:rsidR="00EA6235" w:rsidRPr="00140939" w:rsidRDefault="00EA6235" w:rsidP="00667877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b/>
                <w:sz w:val="12"/>
                <w:szCs w:val="12"/>
                <w:lang w:eastAsia="ar-SA"/>
              </w:rPr>
            </w:pPr>
            <w:r w:rsidRPr="00140939">
              <w:rPr>
                <w:b/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La boîte aux trésors olympique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proofErr w:type="spellStart"/>
            <w:r w:rsidRPr="00140939">
              <w:rPr>
                <w:sz w:val="12"/>
                <w:szCs w:val="12"/>
                <w:lang w:eastAsia="ar-SA"/>
              </w:rPr>
              <w:t>Greli-Grelo</w:t>
            </w:r>
            <w:proofErr w:type="spellEnd"/>
            <w:r w:rsidRPr="00140939">
              <w:rPr>
                <w:sz w:val="12"/>
                <w:szCs w:val="12"/>
                <w:lang w:eastAsia="ar-SA"/>
              </w:rPr>
              <w:t xml:space="preserve"> olympique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anneaux disparus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médailles olympiques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seigneur des anneaux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schéma des coupelles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schéma modèle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banc à marteler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 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L’algorithme des anneaux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lancer olympique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i/>
                <w:sz w:val="12"/>
                <w:szCs w:val="12"/>
                <w:lang w:eastAsia="ar-SA"/>
              </w:rPr>
              <w:t>La boîte aux trésors olympique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Etapes 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Le détournement de matériel sportif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</w:p>
          <w:p w:rsidR="00EA6235" w:rsidRPr="00140939" w:rsidRDefault="00EA6235" w:rsidP="00667877">
            <w:pPr>
              <w:pStyle w:val="Sansinterligne"/>
              <w:rPr>
                <w:i/>
                <w:sz w:val="12"/>
                <w:szCs w:val="12"/>
              </w:rPr>
            </w:pPr>
            <w:r w:rsidRPr="00140939">
              <w:rPr>
                <w:i/>
                <w:sz w:val="12"/>
                <w:szCs w:val="12"/>
              </w:rPr>
              <w:t>Etape 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i/>
                <w:sz w:val="12"/>
                <w:szCs w:val="12"/>
                <w:lang w:eastAsia="ar-SA"/>
              </w:rPr>
              <w:t>La flamme olympique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Etapes 1/2/3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</w:rPr>
            </w:pPr>
            <w:r w:rsidRPr="00140939">
              <w:rPr>
                <w:sz w:val="12"/>
                <w:szCs w:val="12"/>
              </w:rPr>
              <w:t>Le détournement des gestes sportifs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Default="00EA6235" w:rsidP="00667877">
            <w:pPr>
              <w:pStyle w:val="Sansinterligne"/>
              <w:rPr>
                <w:i/>
                <w:sz w:val="12"/>
                <w:szCs w:val="12"/>
              </w:rPr>
            </w:pPr>
            <w:r w:rsidRPr="00140939">
              <w:rPr>
                <w:i/>
                <w:sz w:val="12"/>
                <w:szCs w:val="12"/>
              </w:rPr>
              <w:t>Le détournement de matériel sportif</w:t>
            </w:r>
          </w:p>
          <w:p w:rsidR="00105FF8" w:rsidRPr="00140939" w:rsidRDefault="00105FF8" w:rsidP="00667877">
            <w:pPr>
              <w:pStyle w:val="Sansinterligne"/>
              <w:rPr>
                <w:i/>
                <w:sz w:val="12"/>
                <w:szCs w:val="12"/>
              </w:rPr>
            </w:pPr>
          </w:p>
          <w:p w:rsidR="00EA6235" w:rsidRPr="00140939" w:rsidRDefault="00EA6235" w:rsidP="00667877">
            <w:pPr>
              <w:pStyle w:val="Sansinterligne"/>
              <w:rPr>
                <w:i/>
                <w:sz w:val="12"/>
                <w:szCs w:val="12"/>
                <w:lang w:eastAsia="ar-SA"/>
              </w:rPr>
            </w:pPr>
            <w:r w:rsidRPr="00140939">
              <w:rPr>
                <w:i/>
                <w:sz w:val="12"/>
                <w:szCs w:val="12"/>
                <w:lang w:eastAsia="ar-SA"/>
              </w:rPr>
              <w:t>Le détournement des gestes sportifs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sports olympiques d‘été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</w:rPr>
              <w:t xml:space="preserve"> 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A6235" w:rsidRDefault="00EA6235" w:rsidP="00667877">
            <w:pPr>
              <w:pStyle w:val="Sansinterligne"/>
              <w:rPr>
                <w:i/>
                <w:sz w:val="12"/>
                <w:szCs w:val="12"/>
                <w:lang w:eastAsia="ar-SA"/>
              </w:rPr>
            </w:pPr>
            <w:r w:rsidRPr="00140939">
              <w:rPr>
                <w:i/>
                <w:sz w:val="12"/>
                <w:szCs w:val="12"/>
              </w:rPr>
              <w:t>Le détournement de matériel sportif</w:t>
            </w:r>
            <w:r w:rsidRPr="00140939">
              <w:rPr>
                <w:i/>
                <w:sz w:val="12"/>
                <w:szCs w:val="12"/>
                <w:lang w:eastAsia="ar-SA"/>
              </w:rPr>
              <w:t xml:space="preserve"> </w:t>
            </w:r>
          </w:p>
          <w:p w:rsidR="00105FF8" w:rsidRPr="00140939" w:rsidRDefault="00105FF8" w:rsidP="00667877">
            <w:pPr>
              <w:pStyle w:val="Sansinterligne"/>
              <w:rPr>
                <w:i/>
                <w:sz w:val="12"/>
                <w:szCs w:val="12"/>
                <w:lang w:eastAsia="ar-SA"/>
              </w:rPr>
            </w:pP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La flamme olympique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1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Créer des comptines sur les verbes d’actions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2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Créer un chant commun pour la cérémonie de clôture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Préparer une cérémonie d’ouverture :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 chant, comptine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 jeu scénique, danse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 costumes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Etapes 1/2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Fabriquer des instruments pour rythmer les comptines des verbes d’action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Fabriquer des objets sonores validant les performances :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Etapes1/2/3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L’hymne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2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Repérer les signaux sonores :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-starter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-cloche du dernier tour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Etape 3</w:t>
            </w:r>
          </w:p>
          <w:p w:rsidR="00EA6235" w:rsidRPr="00140939" w:rsidRDefault="00EA6235" w:rsidP="00A47AB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140939">
              <w:rPr>
                <w:rFonts w:eastAsia="Times New Roman" w:cs="Arial"/>
                <w:sz w:val="12"/>
                <w:szCs w:val="12"/>
                <w:lang w:eastAsia="ar-SA"/>
              </w:rPr>
              <w:t>Reconnaitre un sport par les sons qu’il produit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Etapes 1, 2 et 3: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défi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 déménageur sélectif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Vider sa maison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Parcours solidaires</w:t>
            </w:r>
          </w:p>
          <w:p w:rsidR="00EA6235" w:rsidRPr="00140939" w:rsidRDefault="00EA6235" w:rsidP="00667877">
            <w:pPr>
              <w:pStyle w:val="Sansinterligne"/>
              <w:rPr>
                <w:sz w:val="12"/>
                <w:szCs w:val="12"/>
                <w:lang w:eastAsia="ar-SA"/>
              </w:rPr>
            </w:pPr>
            <w:r w:rsidRPr="00140939">
              <w:rPr>
                <w:sz w:val="12"/>
                <w:szCs w:val="12"/>
                <w:lang w:eastAsia="ar-SA"/>
              </w:rPr>
              <w:t>Les bouchons à l’association</w:t>
            </w:r>
          </w:p>
        </w:tc>
      </w:tr>
      <w:tr w:rsidR="00EA6235" w:rsidRPr="00D12E9C" w:rsidTr="00140939">
        <w:trPr>
          <w:trHeight w:val="7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C862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sz w:val="18"/>
                <w:szCs w:val="18"/>
                <w:lang w:eastAsia="ar-SA"/>
              </w:rPr>
              <w:t>Explorer le monde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667877" w:rsidRDefault="00EA6235" w:rsidP="00C862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sz w:val="18"/>
                <w:szCs w:val="18"/>
                <w:lang w:eastAsia="ar-SA"/>
              </w:rPr>
              <w:t>Mobiliser le langage dans toutes ses dimensions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667877" w:rsidRDefault="00EA6235" w:rsidP="00C8620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667877">
              <w:rPr>
                <w:rFonts w:eastAsia="Times New Roman" w:cs="Arial"/>
                <w:b/>
                <w:sz w:val="18"/>
                <w:szCs w:val="18"/>
                <w:lang w:eastAsia="ar-SA"/>
              </w:rPr>
              <w:t>Eveiller à la diversité linguistique et culturelle</w:t>
            </w:r>
          </w:p>
        </w:tc>
      </w:tr>
      <w:tr w:rsidR="00140939" w:rsidRPr="00D12E9C" w:rsidTr="00140939">
        <w:trPr>
          <w:trHeight w:val="13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008000"/>
                <w:sz w:val="16"/>
                <w:szCs w:val="16"/>
                <w:lang w:eastAsia="ar-SA"/>
              </w:rPr>
            </w:pPr>
            <w:r w:rsidRPr="00667877">
              <w:rPr>
                <w:rFonts w:eastAsia="Times New Roman" w:cs="Arial"/>
                <w:b/>
                <w:sz w:val="16"/>
                <w:szCs w:val="16"/>
                <w:lang w:eastAsia="ar-SA"/>
              </w:rPr>
              <w:t>Objectifs spécifiques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 repérer dans le temps</w:t>
            </w: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Appréhender le temps lointain,</w:t>
            </w: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le temps proche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 repérer dans l’espace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De l’espace vécu à l’espace représenté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Utiliser, fabriquer, manipuler des objets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Sensibiliser à la notion de durée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le monde vivant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Connaître son corps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Explorer la matière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différents milieux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Se repérer dans l’espace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différents milieux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Oser entrer en communication</w:t>
            </w: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Développer le langage d’évocation. Reconnaître et nommer les verbes d’action et le matériel. Utiliser les pronoms personnels adaptés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Comprendre et apprendre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Construire un répertoire d’actions motrices et un vocabulaire spécifique utilisé lors des activités physiques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Découvrir la fonction de l’écrit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Ecrire et reconnaître un écrit fonctionnel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(la règle du jeu) dans le cadre d’un projet sur le vivre ensemble</w:t>
            </w: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 xml:space="preserve">(rencontre </w:t>
            </w:r>
            <w:proofErr w:type="spellStart"/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inter-classe</w:t>
            </w:r>
            <w:proofErr w:type="spellEnd"/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</w:p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rFonts w:eastAsia="Times New Roman" w:cs="Arial"/>
                <w:b/>
                <w:sz w:val="12"/>
                <w:szCs w:val="12"/>
                <w:lang w:eastAsia="ar-SA"/>
              </w:rPr>
              <w:t>Acquérir le lexique spécifique sauter, courir et lancer dans la langue de scolarisation, l’arabe, le chinois, l’espagnol et le tamoul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667877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lang w:eastAsia="ar-SA"/>
              </w:rPr>
            </w:pPr>
            <w:r w:rsidRPr="00667877">
              <w:rPr>
                <w:b/>
                <w:sz w:val="12"/>
                <w:szCs w:val="12"/>
              </w:rPr>
              <w:t>Découvrir différentes sonorités et de différentes graphies</w:t>
            </w:r>
          </w:p>
        </w:tc>
      </w:tr>
      <w:tr w:rsidR="00140939" w:rsidRPr="00D12E9C" w:rsidTr="00140939">
        <w:trPr>
          <w:trHeight w:val="14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667877">
              <w:rPr>
                <w:rFonts w:eastAsia="Times New Roman" w:cs="Arial"/>
                <w:b/>
                <w:sz w:val="16"/>
                <w:szCs w:val="16"/>
                <w:lang w:eastAsia="ar-SA"/>
              </w:rPr>
              <w:t>Fiches action</w:t>
            </w:r>
          </w:p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  <w:p w:rsidR="00EA6235" w:rsidRPr="00667877" w:rsidRDefault="00EA6235" w:rsidP="006678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CA75C0">
              <w:rPr>
                <w:rFonts w:eastAsia="Times New Roman" w:cs="Arial"/>
                <w:sz w:val="12"/>
                <w:szCs w:val="12"/>
                <w:lang w:eastAsia="ar-SA"/>
              </w:rPr>
              <w:t>Etape</w:t>
            </w:r>
            <w:r>
              <w:rPr>
                <w:rFonts w:eastAsia="Times New Roman" w:cs="Arial"/>
                <w:sz w:val="12"/>
                <w:szCs w:val="12"/>
                <w:lang w:eastAsia="ar-SA"/>
              </w:rPr>
              <w:t>s</w:t>
            </w:r>
            <w:r w:rsidRPr="00CA75C0">
              <w:rPr>
                <w:rFonts w:eastAsia="Times New Roman" w:cs="Arial"/>
                <w:sz w:val="12"/>
                <w:szCs w:val="12"/>
                <w:lang w:eastAsia="ar-SA"/>
              </w:rPr>
              <w:t xml:space="preserve"> 1, 2 et 3: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C283D">
              <w:rPr>
                <w:rFonts w:eastAsia="Times New Roman" w:cs="Arial"/>
                <w:sz w:val="12"/>
                <w:szCs w:val="12"/>
                <w:lang w:eastAsia="ar-SA"/>
              </w:rPr>
              <w:t>Les jeux olympiques à travers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C283D">
              <w:rPr>
                <w:rFonts w:eastAsia="Times New Roman" w:cs="Arial"/>
                <w:sz w:val="12"/>
                <w:szCs w:val="12"/>
                <w:lang w:eastAsia="ar-SA"/>
              </w:rPr>
              <w:t>le temps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Etape 1: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highlight w:val="yellow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L’objet caché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Etape 2 :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Se repérer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highlight w:val="yellow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dans la cour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Etape 3 :</w:t>
            </w:r>
          </w:p>
          <w:p w:rsidR="00EA6235" w:rsidRPr="00CA75C0" w:rsidRDefault="00EA6235" w:rsidP="003B3E60">
            <w:pPr>
              <w:pStyle w:val="Sansinterligne"/>
              <w:jc w:val="center"/>
              <w:rPr>
                <w:sz w:val="12"/>
                <w:szCs w:val="12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Faire</w:t>
            </w:r>
          </w:p>
          <w:p w:rsidR="00EA6235" w:rsidRPr="00EC283D" w:rsidRDefault="00EA6235" w:rsidP="003B3E60">
            <w:pPr>
              <w:pStyle w:val="Sansinterligne"/>
              <w:jc w:val="center"/>
              <w:rPr>
                <w:highlight w:val="yellow"/>
                <w:lang w:eastAsia="ar-SA"/>
              </w:rPr>
            </w:pPr>
            <w:r w:rsidRPr="00CA75C0">
              <w:rPr>
                <w:sz w:val="12"/>
                <w:szCs w:val="12"/>
                <w:lang w:eastAsia="ar-SA"/>
              </w:rPr>
              <w:t>des maquettes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1, 2 et 3: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Fabrication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 utilisation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highlight w:val="yellow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d’un sablier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1: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Comment mon corps bouge 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différentes parties de mon corps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2/3 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Comment mon corps bouge:</w:t>
            </w:r>
          </w:p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articulations</w:t>
            </w:r>
          </w:p>
          <w:p w:rsidR="00140939" w:rsidRPr="00EA6235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1: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cours d’école du monde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2 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sports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3 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sols,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matériaux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1: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aménagements dans la cour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2 :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ateliers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dans la cour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 3 :</w:t>
            </w:r>
          </w:p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stades</w:t>
            </w:r>
          </w:p>
          <w:p w:rsidR="00140939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140939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140939" w:rsidRPr="00EA6235" w:rsidRDefault="00140939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1/2/3</w:t>
            </w: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L’album écho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Les affiches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1/2/3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Création d’un imagier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1/2/3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Rédaction d’un répertoire de règles de jeux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pour organiser une rencontre inter-écoles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Etapes 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Le lexique des langues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C283D">
              <w:rPr>
                <w:rFonts w:eastAsia="Times New Roman" w:cs="Arial"/>
                <w:sz w:val="12"/>
                <w:szCs w:val="12"/>
                <w:lang w:eastAsia="ar-SA"/>
              </w:rPr>
              <w:t>Etapes 2/3</w:t>
            </w:r>
          </w:p>
          <w:p w:rsidR="00EA6235" w:rsidRPr="00EA6235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  <w:r w:rsidRPr="00EA6235">
              <w:rPr>
                <w:rFonts w:eastAsia="Times New Roman" w:cs="Arial"/>
                <w:sz w:val="12"/>
                <w:szCs w:val="12"/>
                <w:lang w:eastAsia="ar-SA"/>
              </w:rPr>
              <w:t>La fleur des langues</w:t>
            </w:r>
          </w:p>
          <w:p w:rsidR="00EA6235" w:rsidRPr="00EC283D" w:rsidRDefault="00EA6235" w:rsidP="003B3E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ar-SA"/>
              </w:rPr>
            </w:pP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630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C06303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D12E9C">
              <w:rPr>
                <w:rFonts w:eastAsia="Times New Roman" w:cs="Times New Roman"/>
                <w:sz w:val="12"/>
                <w:szCs w:val="12"/>
                <w:lang w:eastAsia="ar-SA"/>
              </w:rPr>
              <w:lastRenderedPageBreak/>
              <w:t xml:space="preserve">              </w:t>
            </w:r>
            <w:r w:rsidRPr="00C06303">
              <w:rPr>
                <w:rFonts w:eastAsia="Times New Roman" w:cs="Arial"/>
                <w:sz w:val="36"/>
                <w:szCs w:val="36"/>
                <w:lang w:eastAsia="fr-FR"/>
              </w:rPr>
              <w:t>Agir, s'exprimer, comprendre</w:t>
            </w:r>
            <w:r>
              <w:rPr>
                <w:rFonts w:eastAsia="Times New Roman" w:cs="Arial"/>
                <w:sz w:val="36"/>
                <w:szCs w:val="36"/>
                <w:lang w:eastAsia="fr-FR"/>
              </w:rPr>
              <w:t xml:space="preserve"> à travers l'activité physique </w:t>
            </w:r>
            <w:r w:rsidRPr="00C06303">
              <w:rPr>
                <w:rFonts w:eastAsia="Times New Roman" w:cs="Arial"/>
                <w:sz w:val="36"/>
                <w:szCs w:val="36"/>
                <w:lang w:eastAsia="fr-FR"/>
              </w:rPr>
              <w:br/>
            </w:r>
            <w:r w:rsidRPr="00C06303">
              <w:rPr>
                <w:rFonts w:eastAsia="Times New Roman" w:cs="Arial"/>
                <w:lang w:eastAsia="fr-FR"/>
              </w:rPr>
              <w:t>Apprendre en jouant/Apprendre en réfléchissant et en résolvant des problèmes/Apprendre en s'exerçant/Apprendre en se remémorant et en mémorisant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1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2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3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4649E9" w:rsidRDefault="00EA6235" w:rsidP="006648AD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Objectif 4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 xml:space="preserve">Agir dans l’espace, dans la durée 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et sur les objets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21514E">
            <w:pPr>
              <w:spacing w:after="0"/>
              <w:jc w:val="center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 xml:space="preserve"> Adapter ses équilibres et ses déplacements à des environnements ou contraintes variés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spacing w:after="0"/>
              <w:jc w:val="center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Communiquer avec les autres au travers d’actions à visée expressive ou artistique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lang w:eastAsia="fr-FR"/>
              </w:rPr>
              <w:t>Collaborer, coopérer, s’opposer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spacing w:after="0" w:line="234" w:lineRule="atLeast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spacing w:after="0" w:line="234" w:lineRule="atLeast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Attendus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34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Attendu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Courir, sauter, lancer de différentes façons, dans des espaces et avec des matériels variés, dans un but précis.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Ajuster et enchaîner ses actions et ses déplacements en fonction d'obstacles à franchir ou de la trajectoire d'objets sur lesquels agir.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spacing w:after="0"/>
              <w:jc w:val="center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Se déplacer avec aisance dans des environnements variés, naturels ou aménagés.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Construire et conserver une séquence d'actions et de déplacements, en relation avec d'autres partenaires, avec ou sans support musical.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Coordonner ses gestes et ses déplacements avec ceux des autres, lors de rondes et jeux chantés.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color w:val="000000"/>
                <w:kern w:val="24"/>
                <w:sz w:val="12"/>
                <w:szCs w:val="12"/>
                <w:lang w:eastAsia="fr-FR"/>
              </w:rPr>
              <w:t>- Coopérer, exercer des rôles différents complémentaires, s'opposer, élaborer des stratégies pour viser un but ou un effet commun.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Carnet de progrès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 w:rsidRPr="00C06303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Etapes 1</w:t>
            </w:r>
            <w:proofErr w:type="gramStart"/>
            <w:r w:rsidRPr="00C06303"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,2,3</w:t>
            </w:r>
            <w:proofErr w:type="gramEnd"/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 3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 3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A6235" w:rsidRPr="00C06303" w:rsidRDefault="00EA6235" w:rsidP="004649E9">
            <w:pPr>
              <w:overflowPunct w:val="0"/>
              <w:spacing w:after="0" w:line="270" w:lineRule="atLeast"/>
              <w:jc w:val="center"/>
              <w:textAlignment w:val="baseline"/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</w:pPr>
            <w:r>
              <w:rPr>
                <w:rFonts w:eastAsia="Calibri" w:cs="Times New Roman"/>
                <w:b/>
                <w:bCs/>
                <w:iCs/>
                <w:color w:val="000000"/>
                <w:kern w:val="24"/>
                <w:sz w:val="18"/>
                <w:szCs w:val="18"/>
                <w:lang w:eastAsia="fr-FR"/>
              </w:rPr>
              <w:t>Etape 3</w:t>
            </w: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Athlétisme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 Etape 1/2/3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Frapper pour faire glisser pour faire rouler, pour faire rebondir, pour faire voler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Saisir, porter, soulever, pour déplacer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Pousser, tirer pour faire glisser pour faire rouler.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Lancer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Marcher Courir SUR DANS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Courir AVEC en relais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Courir avec un objet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Courir longtemps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Marcher, courir pour toucher, attraper, esquiver, feinter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 xml:space="preserve"> Franchir, sauter, se réceptionner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</w:p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 </w:t>
            </w: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Fiches actions Etape3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Objectifs d’apprentissage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Situation de référence Courir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Courir longtemps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Courir vite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Courir en équipe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Courir vite en franchissant des obstacles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Lancer loin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Sauter haut</w:t>
            </w: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 Sauter loin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Gymnastique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21514E">
              <w:rPr>
                <w:rFonts w:eastAsia="Times New Roman" w:cs="Arial"/>
                <w:b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FRANCHIR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ROULER EN AVANT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ROULER EN ARRIERE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S’EQUILIBRER AU SOL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POUTRE ENCHAINEMENT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S’EQUILIBRER A LA POUTRE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Rollers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SE PROPULSER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ROULER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S’ARRETER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TOURNER VIRER</w:t>
            </w: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PASSER AU-DESSUS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Danse</w:t>
            </w:r>
          </w:p>
          <w:p w:rsidR="00EA6235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 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Méthodologie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proofErr w:type="spellStart"/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Méthodogie</w:t>
            </w:r>
            <w:proofErr w:type="spellEnd"/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 xml:space="preserve"> d’entrée en danse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Evaluation</w:t>
            </w:r>
          </w:p>
          <w:p w:rsidR="00EA6235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CORPS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ESPACE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RELATION AUX AUTRES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OBJETS INDUCTEURS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ENERGIE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  <w:r w:rsidRPr="0021514E">
              <w:rPr>
                <w:rFonts w:eastAsia="Times New Roman" w:cs="Arial"/>
                <w:sz w:val="12"/>
                <w:szCs w:val="12"/>
                <w:lang w:eastAsia="fr-FR"/>
              </w:rPr>
              <w:t>TEMPS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Jeux collectifs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baguette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cage aux écureuils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chenille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queue du diable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La rivière aux crocodiles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 béret ballon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 gagne-terrain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4 coins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balles au fond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balles brûlantes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déménageurs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Les éperviers déménageurs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L’horloge</w:t>
            </w:r>
          </w:p>
          <w:p w:rsidR="00EA6235" w:rsidRPr="0021514E" w:rsidRDefault="00EA6235" w:rsidP="00E9246C">
            <w:pPr>
              <w:suppressAutoHyphens/>
              <w:spacing w:after="0" w:line="240" w:lineRule="auto"/>
              <w:jc w:val="center"/>
              <w:rPr>
                <w:sz w:val="12"/>
                <w:szCs w:val="12"/>
              </w:rPr>
            </w:pPr>
            <w:r w:rsidRPr="0021514E">
              <w:rPr>
                <w:sz w:val="12"/>
                <w:szCs w:val="12"/>
              </w:rPr>
              <w:t>Minuit dans la bergerie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Jeux d’opposition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TOUCHER ATTRAPER ESQUIVER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POUSSER TIRER DESEQUILIBRER RESISTER AUX DESEQUILIBRES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RETOURNER RESISTER AU RETOURNEMENT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IMMOBILISER SE DEGAGER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4649E9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Jeux de raquettes</w:t>
            </w:r>
          </w:p>
          <w:p w:rsidR="00EA6235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Cs/>
                <w:kern w:val="24"/>
                <w:sz w:val="16"/>
                <w:szCs w:val="16"/>
                <w:lang w:eastAsia="fr-FR"/>
              </w:rPr>
              <w:t>Fiches actions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Balles et volants brûlants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La forêt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Les déménageurs 1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Les déménageurs 2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béret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billard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cornet de glace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double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mur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L’horloge ballon paille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billard 1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le billard 2 avec raquettes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COOPERER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JONGLER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PARCOURS</w:t>
            </w:r>
          </w:p>
          <w:p w:rsidR="00EA6235" w:rsidRPr="0021514E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</w:pPr>
            <w:r w:rsidRPr="0021514E">
              <w:rPr>
                <w:rFonts w:eastAsia="Calibri" w:cs="Times New Roman"/>
                <w:bCs/>
                <w:iCs/>
                <w:kern w:val="24"/>
                <w:sz w:val="12"/>
                <w:szCs w:val="12"/>
                <w:lang w:eastAsia="fr-FR"/>
              </w:rPr>
              <w:t>Evaluation S’OPPOSER INDIVIDUELLEMENT</w:t>
            </w:r>
          </w:p>
          <w:p w:rsidR="00EA6235" w:rsidRPr="004649E9" w:rsidRDefault="00EA6235" w:rsidP="00E9246C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sz w:val="12"/>
                <w:szCs w:val="12"/>
                <w:lang w:eastAsia="fr-FR"/>
              </w:rPr>
            </w:pPr>
          </w:p>
        </w:tc>
      </w:tr>
      <w:tr w:rsidR="00EA6235" w:rsidRPr="004649E9" w:rsidTr="0014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4649E9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2"/>
                <w:szCs w:val="12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  <w:t>En cours de réalisation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Cs/>
                <w:i/>
                <w:iCs/>
                <w:kern w:val="24"/>
                <w:sz w:val="14"/>
                <w:szCs w:val="14"/>
                <w:lang w:eastAsia="fr-FR"/>
              </w:rPr>
              <w:t xml:space="preserve">Orientation 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Cs/>
                <w:i/>
                <w:iCs/>
                <w:kern w:val="24"/>
                <w:sz w:val="14"/>
                <w:szCs w:val="14"/>
                <w:lang w:eastAsia="fr-FR"/>
              </w:rPr>
              <w:t>Vélo, engins roulants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  <w:t>En cours de réalisation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>Ron</w:t>
            </w:r>
            <w:r w:rsidRPr="0021514E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des et jeux chantés </w:t>
            </w:r>
          </w:p>
          <w:p w:rsidR="00EA6235" w:rsidRPr="0021514E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Acrosport </w:t>
            </w:r>
            <w:r w:rsidRPr="0021514E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  </w:t>
            </w:r>
          </w:p>
          <w:p w:rsidR="00EA6235" w:rsidRPr="004649E9" w:rsidRDefault="00EA6235" w:rsidP="0021514E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4649E9">
              <w:rPr>
                <w:rFonts w:eastAsia="Calibri" w:cs="Times New Roman"/>
                <w:bCs/>
                <w:i/>
                <w:kern w:val="24"/>
                <w:sz w:val="14"/>
                <w:szCs w:val="14"/>
                <w:lang w:eastAsia="fr-FR"/>
              </w:rPr>
              <w:t xml:space="preserve">Arts du cirque </w:t>
            </w:r>
          </w:p>
        </w:tc>
        <w:tc>
          <w:tcPr>
            <w:tcW w:w="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A6235" w:rsidRPr="0021514E" w:rsidRDefault="00EA6235" w:rsidP="00C06303">
            <w:pPr>
              <w:overflowPunct w:val="0"/>
              <w:spacing w:after="0"/>
              <w:jc w:val="center"/>
              <w:textAlignment w:val="baseline"/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</w:pPr>
            <w:r w:rsidRPr="0021514E">
              <w:rPr>
                <w:rFonts w:eastAsia="Calibri" w:cs="Times New Roman"/>
                <w:b/>
                <w:bCs/>
                <w:i/>
                <w:iCs/>
                <w:kern w:val="24"/>
                <w:sz w:val="14"/>
                <w:szCs w:val="14"/>
                <w:lang w:eastAsia="fr-FR"/>
              </w:rPr>
              <w:t>En cours de réalisation</w:t>
            </w:r>
          </w:p>
          <w:p w:rsidR="00EA6235" w:rsidRPr="004649E9" w:rsidRDefault="00EA6235" w:rsidP="004649E9">
            <w:pPr>
              <w:overflowPunct w:val="0"/>
              <w:spacing w:after="0"/>
              <w:jc w:val="center"/>
              <w:textAlignment w:val="baseline"/>
              <w:rPr>
                <w:rFonts w:eastAsia="Times New Roman" w:cs="Arial"/>
                <w:i/>
                <w:sz w:val="14"/>
                <w:szCs w:val="14"/>
                <w:lang w:eastAsia="fr-FR"/>
              </w:rPr>
            </w:pPr>
            <w:r w:rsidRPr="0021514E">
              <w:rPr>
                <w:rFonts w:eastAsia="Times New Roman" w:cs="Arial"/>
                <w:i/>
                <w:sz w:val="14"/>
                <w:szCs w:val="14"/>
                <w:lang w:eastAsia="fr-FR"/>
              </w:rPr>
              <w:t>Jeux de crosses</w:t>
            </w:r>
          </w:p>
        </w:tc>
      </w:tr>
    </w:tbl>
    <w:p w:rsidR="004649E9" w:rsidRDefault="004649E9" w:rsidP="003D196D">
      <w:pPr>
        <w:suppressAutoHyphens/>
        <w:spacing w:after="0" w:line="240" w:lineRule="auto"/>
        <w:rPr>
          <w:sz w:val="12"/>
          <w:szCs w:val="12"/>
        </w:rPr>
      </w:pPr>
    </w:p>
    <w:sectPr w:rsidR="004649E9" w:rsidSect="00527F8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F1" w:rsidRDefault="00A437F1" w:rsidP="00A437F1">
      <w:pPr>
        <w:spacing w:after="0" w:line="240" w:lineRule="auto"/>
      </w:pPr>
      <w:r>
        <w:separator/>
      </w:r>
    </w:p>
  </w:endnote>
  <w:endnote w:type="continuationSeparator" w:id="0">
    <w:p w:rsidR="00A437F1" w:rsidRDefault="00A437F1" w:rsidP="00A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F1" w:rsidRPr="003B3E60" w:rsidRDefault="00A437F1" w:rsidP="00A437F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3B3E60">
      <w:rPr>
        <w:rFonts w:ascii="Calibri" w:eastAsia="Calibri" w:hAnsi="Calibri" w:cs="Times New Roman"/>
        <w:sz w:val="24"/>
        <w:szCs w:val="24"/>
      </w:rPr>
      <w:t>Conseillers pédagogiques de Seine-Saint-Denis    Projet « Ma classe maternelle olympique »           2018/2024</w:t>
    </w:r>
    <w:r w:rsidRPr="003B3E60">
      <w:rPr>
        <w:rFonts w:ascii="Calibri" w:eastAsia="Calibri" w:hAnsi="Calibri" w:cs="Times New Roman"/>
        <w:sz w:val="24"/>
        <w:szCs w:val="24"/>
      </w:rPr>
      <w:tab/>
    </w:r>
  </w:p>
  <w:p w:rsidR="00A437F1" w:rsidRDefault="00A437F1">
    <w:pPr>
      <w:pStyle w:val="Pieddepage"/>
    </w:pPr>
  </w:p>
  <w:p w:rsidR="00A437F1" w:rsidRDefault="00A437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F1" w:rsidRDefault="00A437F1" w:rsidP="00A437F1">
      <w:pPr>
        <w:spacing w:after="0" w:line="240" w:lineRule="auto"/>
      </w:pPr>
      <w:r>
        <w:separator/>
      </w:r>
    </w:p>
  </w:footnote>
  <w:footnote w:type="continuationSeparator" w:id="0">
    <w:p w:rsidR="00A437F1" w:rsidRDefault="00A437F1" w:rsidP="00A4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0"/>
    <w:rsid w:val="00051F0B"/>
    <w:rsid w:val="00105FF8"/>
    <w:rsid w:val="00140939"/>
    <w:rsid w:val="001B137C"/>
    <w:rsid w:val="001D651E"/>
    <w:rsid w:val="001E7212"/>
    <w:rsid w:val="0021514E"/>
    <w:rsid w:val="00340575"/>
    <w:rsid w:val="00376A46"/>
    <w:rsid w:val="003B3AFE"/>
    <w:rsid w:val="003B3E60"/>
    <w:rsid w:val="003D196D"/>
    <w:rsid w:val="003E4D7A"/>
    <w:rsid w:val="00446723"/>
    <w:rsid w:val="00452691"/>
    <w:rsid w:val="004649E9"/>
    <w:rsid w:val="00472939"/>
    <w:rsid w:val="00527F80"/>
    <w:rsid w:val="005F232E"/>
    <w:rsid w:val="005F5BD0"/>
    <w:rsid w:val="00610257"/>
    <w:rsid w:val="00636AD6"/>
    <w:rsid w:val="00643693"/>
    <w:rsid w:val="00667877"/>
    <w:rsid w:val="006B05D8"/>
    <w:rsid w:val="006D7025"/>
    <w:rsid w:val="006E1FAE"/>
    <w:rsid w:val="00726CA7"/>
    <w:rsid w:val="00852379"/>
    <w:rsid w:val="0093784F"/>
    <w:rsid w:val="00A104B4"/>
    <w:rsid w:val="00A437F1"/>
    <w:rsid w:val="00B41EFB"/>
    <w:rsid w:val="00B55709"/>
    <w:rsid w:val="00B74F97"/>
    <w:rsid w:val="00B82E9E"/>
    <w:rsid w:val="00C06303"/>
    <w:rsid w:val="00C86201"/>
    <w:rsid w:val="00CA75C0"/>
    <w:rsid w:val="00D12E9C"/>
    <w:rsid w:val="00D80AF7"/>
    <w:rsid w:val="00DC1319"/>
    <w:rsid w:val="00DF5FB5"/>
    <w:rsid w:val="00E9246C"/>
    <w:rsid w:val="00EA6235"/>
    <w:rsid w:val="00EC238A"/>
    <w:rsid w:val="00EC283D"/>
    <w:rsid w:val="00ED6750"/>
    <w:rsid w:val="00F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7F1"/>
  </w:style>
  <w:style w:type="paragraph" w:styleId="Pieddepage">
    <w:name w:val="footer"/>
    <w:basedOn w:val="Normal"/>
    <w:link w:val="Pieddepag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7F1"/>
  </w:style>
  <w:style w:type="paragraph" w:styleId="Textedebulles">
    <w:name w:val="Balloon Text"/>
    <w:basedOn w:val="Normal"/>
    <w:link w:val="TextedebullesCar"/>
    <w:uiPriority w:val="99"/>
    <w:semiHidden/>
    <w:unhideWhenUsed/>
    <w:rsid w:val="00A4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75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7F1"/>
  </w:style>
  <w:style w:type="paragraph" w:styleId="Pieddepage">
    <w:name w:val="footer"/>
    <w:basedOn w:val="Normal"/>
    <w:link w:val="PieddepageCar"/>
    <w:uiPriority w:val="99"/>
    <w:unhideWhenUsed/>
    <w:rsid w:val="00A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7F1"/>
  </w:style>
  <w:style w:type="paragraph" w:styleId="Textedebulles">
    <w:name w:val="Balloon Text"/>
    <w:basedOn w:val="Normal"/>
    <w:link w:val="TextedebullesCar"/>
    <w:uiPriority w:val="99"/>
    <w:semiHidden/>
    <w:unhideWhenUsed/>
    <w:rsid w:val="00A4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75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409D-B17F-4458-B5F1-24C85AE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GOSSMANN Jean-Luc</dc:creator>
  <cp:lastModifiedBy>GOSSMANN Jean-Luc</cp:lastModifiedBy>
  <cp:revision>7</cp:revision>
  <cp:lastPrinted>2018-12-03T11:09:00Z</cp:lastPrinted>
  <dcterms:created xsi:type="dcterms:W3CDTF">2018-11-29T09:21:00Z</dcterms:created>
  <dcterms:modified xsi:type="dcterms:W3CDTF">2018-12-03T11:09:00Z</dcterms:modified>
</cp:coreProperties>
</file>